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851F67">
        <w:rPr>
          <w:rFonts w:ascii="Verdana" w:hAnsi="Verdana"/>
          <w:b/>
          <w:szCs w:val="22"/>
        </w:rPr>
        <w:t xml:space="preserve"> TRANSMITTAL LETTER</w:t>
      </w:r>
      <w:r w:rsidR="005356A2">
        <w:rPr>
          <w:rFonts w:ascii="Verdana" w:hAnsi="Verdana"/>
          <w:b/>
          <w:szCs w:val="22"/>
        </w:rPr>
        <w:t>,</w:t>
      </w:r>
      <w:r w:rsidR="00851F67">
        <w:rPr>
          <w:rFonts w:ascii="Verdana" w:hAnsi="Verdana"/>
          <w:b/>
          <w:szCs w:val="22"/>
        </w:rPr>
        <w:t xml:space="preserve"> 15-</w:t>
      </w:r>
      <w:r w:rsidR="008D78E4">
        <w:rPr>
          <w:rFonts w:ascii="Verdana" w:hAnsi="Verdana"/>
          <w:b/>
          <w:szCs w:val="22"/>
        </w:rPr>
        <w:t>16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CD6D93">
        <w:rPr>
          <w:rFonts w:ascii="Verdana" w:hAnsi="Verdana"/>
          <w:szCs w:val="22"/>
        </w:rPr>
        <w:t>December 2</w:t>
      </w:r>
      <w:bookmarkStart w:id="0" w:name="_GoBack"/>
      <w:bookmarkEnd w:id="0"/>
      <w:r w:rsidR="008F2684">
        <w:rPr>
          <w:rFonts w:ascii="Verdana" w:hAnsi="Verdana"/>
          <w:szCs w:val="22"/>
        </w:rPr>
        <w:t>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244B02" w:rsidRDefault="00E31F97" w:rsidP="00244B0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036CD4">
        <w:rPr>
          <w:rFonts w:ascii="Verdana" w:hAnsi="Verdana"/>
          <w:szCs w:val="22"/>
        </w:rPr>
        <w:t>New Format for APS and CPS Acceptance Criteria</w:t>
      </w:r>
    </w:p>
    <w:p w:rsidR="00244B02" w:rsidRDefault="00244B02" w:rsidP="00244B02">
      <w:pPr>
        <w:ind w:left="1440" w:hanging="1440"/>
      </w:pPr>
    </w:p>
    <w:p w:rsidR="00036CD4" w:rsidRDefault="00036CD4" w:rsidP="005B1F62">
      <w:pPr>
        <w:rPr>
          <w:rFonts w:ascii="Verdana" w:hAnsi="Verdana"/>
        </w:rPr>
      </w:pPr>
    </w:p>
    <w:p w:rsidR="008D394E" w:rsidRDefault="006A51DB" w:rsidP="005B1F62">
      <w:pPr>
        <w:rPr>
          <w:rFonts w:ascii="Verdana" w:hAnsi="Verdana"/>
        </w:rPr>
      </w:pPr>
      <w:r>
        <w:rPr>
          <w:rFonts w:ascii="Verdana" w:hAnsi="Verdana"/>
        </w:rPr>
        <w:t xml:space="preserve">This transmittal letter contains information regarding </w:t>
      </w:r>
      <w:r w:rsidR="008D394E">
        <w:rPr>
          <w:rFonts w:ascii="Verdana" w:hAnsi="Verdana"/>
        </w:rPr>
        <w:t>revision</w:t>
      </w:r>
      <w:r w:rsidR="00CF63FF">
        <w:rPr>
          <w:rFonts w:ascii="Verdana" w:hAnsi="Verdana"/>
        </w:rPr>
        <w:t>s</w:t>
      </w:r>
      <w:r w:rsidR="008D394E">
        <w:rPr>
          <w:rFonts w:ascii="Verdana" w:hAnsi="Verdana"/>
        </w:rPr>
        <w:t xml:space="preserve"> to both child protective services (CPS) and adult protective services (APS) acceptance criteria.  Technical</w:t>
      </w:r>
      <w:r w:rsidR="00CF63FF">
        <w:rPr>
          <w:rFonts w:ascii="Verdana" w:hAnsi="Verdana"/>
        </w:rPr>
        <w:t xml:space="preserve"> assistance has been provided,</w:t>
      </w:r>
      <w:r w:rsidR="008D394E">
        <w:rPr>
          <w:rFonts w:ascii="Verdana" w:hAnsi="Verdana"/>
        </w:rPr>
        <w:t xml:space="preserve"> </w:t>
      </w:r>
      <w:r w:rsidR="0062679C">
        <w:rPr>
          <w:rFonts w:ascii="Verdana" w:hAnsi="Verdana"/>
        </w:rPr>
        <w:t>in the form of face to face instruction</w:t>
      </w:r>
      <w:r w:rsidR="00CF63FF">
        <w:rPr>
          <w:rFonts w:ascii="Verdana" w:hAnsi="Verdana"/>
        </w:rPr>
        <w:t>,</w:t>
      </w:r>
      <w:r w:rsidR="008D394E">
        <w:rPr>
          <w:rFonts w:ascii="Verdana" w:hAnsi="Verdana"/>
        </w:rPr>
        <w:t xml:space="preserve"> to all individual centralized intake</w:t>
      </w:r>
      <w:r w:rsidR="00CF63FF">
        <w:rPr>
          <w:rFonts w:ascii="Verdana" w:hAnsi="Verdana"/>
        </w:rPr>
        <w:t xml:space="preserve"> (CI)</w:t>
      </w:r>
      <w:r w:rsidR="008D394E">
        <w:rPr>
          <w:rFonts w:ascii="Verdana" w:hAnsi="Verdana"/>
        </w:rPr>
        <w:t xml:space="preserve"> teams.  </w:t>
      </w:r>
    </w:p>
    <w:p w:rsidR="00760F12" w:rsidRDefault="00760F12" w:rsidP="00760F12">
      <w:pPr>
        <w:rPr>
          <w:rFonts w:ascii="Verdana" w:hAnsi="Verdana"/>
        </w:rPr>
      </w:pPr>
    </w:p>
    <w:p w:rsidR="00760F12" w:rsidRDefault="005B1F62" w:rsidP="005B1F62">
      <w:pPr>
        <w:rPr>
          <w:rFonts w:ascii="Verdana" w:hAnsi="Verdana"/>
        </w:rPr>
      </w:pPr>
      <w:r w:rsidRPr="005B1F62">
        <w:rPr>
          <w:rFonts w:ascii="Verdana" w:hAnsi="Verdana"/>
          <w:bCs/>
        </w:rPr>
        <w:t>In addition to the revised SOP, a</w:t>
      </w:r>
      <w:r w:rsidR="00760F12" w:rsidRPr="005B1F62">
        <w:rPr>
          <w:rFonts w:ascii="Verdana" w:hAnsi="Verdana"/>
          <w:bCs/>
        </w:rPr>
        <w:t xml:space="preserve"> new resource tool, </w:t>
      </w:r>
      <w:hyperlink r:id="rId11" w:history="1">
        <w:r w:rsidR="008D78E4">
          <w:rPr>
            <w:rStyle w:val="Hyperlink"/>
            <w:rFonts w:ascii="Verdana" w:hAnsi="Verdana"/>
          </w:rPr>
          <w:t>Acceptance Criteria: Physical Injury and Assault in Children 4 and Younger</w:t>
        </w:r>
      </w:hyperlink>
      <w:r w:rsidR="00CF63FF">
        <w:rPr>
          <w:rFonts w:ascii="Verdana" w:hAnsi="Verdana"/>
          <w:bCs/>
        </w:rPr>
        <w:t>, has also been posted to the SOP site</w:t>
      </w:r>
      <w:r w:rsidRPr="005B1F62">
        <w:rPr>
          <w:rFonts w:ascii="Verdana" w:hAnsi="Verdana"/>
        </w:rPr>
        <w:t xml:space="preserve">.  The tool was </w:t>
      </w:r>
      <w:r w:rsidR="00760F12" w:rsidRPr="005B1F62">
        <w:rPr>
          <w:rFonts w:ascii="Verdana" w:hAnsi="Verdana"/>
        </w:rPr>
        <w:t xml:space="preserve">developed jointly between central office staff and Dr. Currie, Director of the Division of Pediatric Forensic Medicine at the University of Louisville.  </w:t>
      </w:r>
      <w:r w:rsidRPr="005B1F62">
        <w:rPr>
          <w:rFonts w:ascii="Verdana" w:hAnsi="Verdana"/>
        </w:rPr>
        <w:t xml:space="preserve">The tool categorizes specific injuries to children ages </w:t>
      </w:r>
      <w:r w:rsidR="00CF63FF">
        <w:rPr>
          <w:rFonts w:ascii="Verdana" w:hAnsi="Verdana"/>
        </w:rPr>
        <w:t>four (</w:t>
      </w:r>
      <w:r w:rsidRPr="005B1F62">
        <w:rPr>
          <w:rFonts w:ascii="Verdana" w:hAnsi="Verdana"/>
        </w:rPr>
        <w:t>4</w:t>
      </w:r>
      <w:r w:rsidR="00CF63FF">
        <w:rPr>
          <w:rFonts w:ascii="Verdana" w:hAnsi="Verdana"/>
        </w:rPr>
        <w:t>)</w:t>
      </w:r>
      <w:r w:rsidRPr="005B1F62">
        <w:rPr>
          <w:rFonts w:ascii="Verdana" w:hAnsi="Verdana"/>
        </w:rPr>
        <w:t xml:space="preserve"> and younger, which according to national NCANDS data, and supported by Kentucky’s data, is the most common age for fatali</w:t>
      </w:r>
      <w:r w:rsidR="00CF63FF">
        <w:rPr>
          <w:rFonts w:ascii="Verdana" w:hAnsi="Verdana"/>
        </w:rPr>
        <w:t xml:space="preserve">ties and near fatalities.  The tool was developed by using </w:t>
      </w:r>
      <w:r w:rsidR="00760F12" w:rsidRPr="005B1F62">
        <w:rPr>
          <w:rFonts w:ascii="Verdana" w:hAnsi="Verdana"/>
        </w:rPr>
        <w:t>actual cases and research regarding different types of physical abuse</w:t>
      </w:r>
      <w:r w:rsidR="00CF63FF">
        <w:rPr>
          <w:rFonts w:ascii="Verdana" w:hAnsi="Verdana"/>
        </w:rPr>
        <w:t>,</w:t>
      </w:r>
      <w:r w:rsidR="00760F12" w:rsidRPr="005B1F62">
        <w:rPr>
          <w:rFonts w:ascii="Verdana" w:hAnsi="Verdana"/>
        </w:rPr>
        <w:t xml:space="preserve"> specific to children four and younger</w:t>
      </w:r>
      <w:r w:rsidRPr="005B1F62">
        <w:rPr>
          <w:rFonts w:ascii="Verdana" w:hAnsi="Verdana"/>
        </w:rPr>
        <w:t>.</w:t>
      </w:r>
    </w:p>
    <w:p w:rsidR="00CF63FF" w:rsidRDefault="00CF63FF" w:rsidP="005B1F62">
      <w:pPr>
        <w:rPr>
          <w:rFonts w:ascii="Verdana" w:hAnsi="Verdana"/>
        </w:rPr>
      </w:pPr>
    </w:p>
    <w:p w:rsidR="00036CD4" w:rsidRDefault="00036CD4" w:rsidP="00036CD4">
      <w:pPr>
        <w:rPr>
          <w:rFonts w:ascii="Verdana" w:hAnsi="Verdana"/>
        </w:rPr>
      </w:pPr>
    </w:p>
    <w:p w:rsidR="00036CD4" w:rsidRDefault="00036CD4" w:rsidP="00036CD4">
      <w:pPr>
        <w:rPr>
          <w:rFonts w:ascii="Verdana" w:hAnsi="Verdana"/>
        </w:rPr>
      </w:pPr>
      <w:r>
        <w:rPr>
          <w:rFonts w:ascii="Verdana" w:hAnsi="Verdana"/>
        </w:rPr>
        <w:t>In addition to the new resource tool discussed above, the following SOP sections and documents have also been revised or added to the manual:</w:t>
      </w:r>
    </w:p>
    <w:p w:rsidR="00036CD4" w:rsidRPr="00662F3F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2" w:history="1">
        <w:r w:rsidR="00036CD4" w:rsidRPr="00CC79C5">
          <w:rPr>
            <w:rStyle w:val="Hyperlink"/>
            <w:rFonts w:ascii="Verdana" w:hAnsi="Verdana"/>
            <w:bCs/>
          </w:rPr>
          <w:t>SOP 2.3 Acceptance Criteria and Reports that do not Meet</w:t>
        </w:r>
      </w:hyperlink>
      <w:r w:rsidR="00CC79C5">
        <w:rPr>
          <w:rFonts w:ascii="Verdana" w:hAnsi="Verdana"/>
          <w:bCs/>
        </w:rPr>
        <w:t xml:space="preserve"> (New f</w:t>
      </w:r>
      <w:r w:rsidR="00036CD4">
        <w:rPr>
          <w:rFonts w:ascii="Verdana" w:hAnsi="Verdana"/>
          <w:bCs/>
        </w:rPr>
        <w:t>ormat</w:t>
      </w:r>
      <w:r w:rsidR="00CC79C5">
        <w:rPr>
          <w:rFonts w:ascii="Verdana" w:hAnsi="Verdana"/>
          <w:bCs/>
        </w:rPr>
        <w:t xml:space="preserve"> and renamed</w:t>
      </w:r>
      <w:r w:rsidR="00036CD4">
        <w:rPr>
          <w:rFonts w:ascii="Verdana" w:hAnsi="Verdana"/>
          <w:bCs/>
        </w:rPr>
        <w:t xml:space="preserve">); </w:t>
      </w:r>
    </w:p>
    <w:p w:rsidR="00036CD4" w:rsidRPr="000B2111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3" w:history="1">
        <w:r w:rsidR="00036CD4" w:rsidRPr="00CC79C5">
          <w:rPr>
            <w:rStyle w:val="Hyperlink"/>
            <w:rFonts w:ascii="Verdana" w:hAnsi="Verdana"/>
            <w:bCs/>
          </w:rPr>
          <w:t>SOP 19.3 Acceptance Criteria and Reports that do not Meet</w:t>
        </w:r>
      </w:hyperlink>
      <w:r w:rsidR="00CC79C5">
        <w:rPr>
          <w:rFonts w:ascii="Verdana" w:hAnsi="Verdana"/>
          <w:bCs/>
        </w:rPr>
        <w:t xml:space="preserve"> (New f</w:t>
      </w:r>
      <w:r w:rsidR="00036CD4">
        <w:rPr>
          <w:rFonts w:ascii="Verdana" w:hAnsi="Verdana"/>
          <w:bCs/>
        </w:rPr>
        <w:t>ormat</w:t>
      </w:r>
      <w:r w:rsidR="00CC79C5">
        <w:rPr>
          <w:rFonts w:ascii="Verdana" w:hAnsi="Verdana"/>
          <w:bCs/>
        </w:rPr>
        <w:t xml:space="preserve"> and renamed</w:t>
      </w:r>
      <w:r w:rsidR="00036CD4">
        <w:rPr>
          <w:rFonts w:ascii="Verdana" w:hAnsi="Verdana"/>
          <w:bCs/>
        </w:rPr>
        <w:t>)</w:t>
      </w:r>
    </w:p>
    <w:p w:rsidR="00036CD4" w:rsidRPr="00036CD4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4" w:history="1">
        <w:r w:rsidR="008D78E4">
          <w:rPr>
            <w:rStyle w:val="Hyperlink"/>
            <w:rFonts w:ascii="Verdana" w:hAnsi="Verdana"/>
          </w:rPr>
          <w:t>CPS Intake Checklist Template 1</w:t>
        </w:r>
      </w:hyperlink>
      <w:r w:rsidR="008D78E4" w:rsidRPr="00CC79C5">
        <w:rPr>
          <w:rFonts w:ascii="Verdana" w:hAnsi="Verdana"/>
          <w:bCs/>
        </w:rPr>
        <w:t xml:space="preserve"> </w:t>
      </w:r>
      <w:r w:rsidR="00036CD4" w:rsidRPr="00CC79C5">
        <w:rPr>
          <w:rFonts w:ascii="Verdana" w:hAnsi="Verdana"/>
          <w:bCs/>
        </w:rPr>
        <w:t>(New);</w:t>
      </w:r>
    </w:p>
    <w:p w:rsidR="00036CD4" w:rsidRPr="000B2111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5" w:history="1">
        <w:r w:rsidR="008D78E4">
          <w:rPr>
            <w:rStyle w:val="Hyperlink"/>
            <w:rFonts w:ascii="Verdana" w:hAnsi="Verdana"/>
          </w:rPr>
          <w:t>CPS Intake Checklist Template 2</w:t>
        </w:r>
      </w:hyperlink>
      <w:r w:rsidR="008D78E4">
        <w:rPr>
          <w:rFonts w:ascii="Verdana" w:hAnsi="Verdana"/>
          <w:bCs/>
        </w:rPr>
        <w:t xml:space="preserve"> </w:t>
      </w:r>
      <w:r w:rsidR="00036CD4">
        <w:rPr>
          <w:rFonts w:ascii="Verdana" w:hAnsi="Verdana"/>
          <w:bCs/>
        </w:rPr>
        <w:t>(New);</w:t>
      </w:r>
    </w:p>
    <w:p w:rsidR="00036CD4" w:rsidRPr="000B2111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6" w:history="1">
        <w:r w:rsidR="008D78E4">
          <w:rPr>
            <w:rStyle w:val="Hyperlink"/>
            <w:rFonts w:ascii="Verdana" w:hAnsi="Verdana"/>
          </w:rPr>
          <w:t>CPS Intake Checklist Template for Neonatal Abstinence Syndrome (NAS)</w:t>
        </w:r>
      </w:hyperlink>
      <w:r w:rsidR="008D78E4">
        <w:rPr>
          <w:rFonts w:ascii="Verdana" w:hAnsi="Verdana"/>
          <w:bCs/>
        </w:rPr>
        <w:t xml:space="preserve"> </w:t>
      </w:r>
      <w:r w:rsidR="00036CD4">
        <w:rPr>
          <w:rFonts w:ascii="Verdana" w:hAnsi="Verdana"/>
          <w:bCs/>
        </w:rPr>
        <w:t>(New);</w:t>
      </w:r>
    </w:p>
    <w:p w:rsidR="00036CD4" w:rsidRPr="00036CD4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7" w:history="1">
        <w:r w:rsidR="008D78E4">
          <w:rPr>
            <w:rStyle w:val="Hyperlink"/>
            <w:rFonts w:ascii="Verdana" w:hAnsi="Verdana"/>
          </w:rPr>
          <w:t>CPS Centralized Intake Examples and Answers</w:t>
        </w:r>
      </w:hyperlink>
      <w:r w:rsidR="008D78E4">
        <w:rPr>
          <w:rFonts w:ascii="Verdana" w:hAnsi="Verdana"/>
          <w:bCs/>
        </w:rPr>
        <w:t xml:space="preserve"> </w:t>
      </w:r>
      <w:r w:rsidR="00036CD4">
        <w:rPr>
          <w:rFonts w:ascii="Verdana" w:hAnsi="Verdana"/>
          <w:bCs/>
        </w:rPr>
        <w:t>(New);</w:t>
      </w:r>
    </w:p>
    <w:p w:rsidR="00036CD4" w:rsidRPr="000B2111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8" w:history="1">
        <w:r w:rsidR="008D78E4">
          <w:rPr>
            <w:rStyle w:val="Hyperlink"/>
            <w:rFonts w:ascii="Verdana" w:hAnsi="Verdana"/>
          </w:rPr>
          <w:t>APS Centralized Intake Examples and Answers</w:t>
        </w:r>
      </w:hyperlink>
      <w:r w:rsidR="008D78E4">
        <w:rPr>
          <w:rFonts w:ascii="Verdana" w:hAnsi="Verdana"/>
          <w:bCs/>
        </w:rPr>
        <w:t xml:space="preserve"> </w:t>
      </w:r>
      <w:r w:rsidR="00036CD4">
        <w:rPr>
          <w:rFonts w:ascii="Verdana" w:hAnsi="Verdana"/>
          <w:bCs/>
        </w:rPr>
        <w:t>(New);</w:t>
      </w:r>
    </w:p>
    <w:p w:rsidR="008D78E4" w:rsidRPr="00036CD4" w:rsidRDefault="00CD6D93" w:rsidP="008D78E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19" w:history="1">
        <w:r w:rsidR="008D78E4">
          <w:rPr>
            <w:rStyle w:val="Hyperlink"/>
            <w:rFonts w:ascii="Verdana" w:hAnsi="Verdana"/>
          </w:rPr>
          <w:t>FAQ for CPS Acceptance Criteria</w:t>
        </w:r>
      </w:hyperlink>
      <w:r w:rsidR="008D78E4">
        <w:rPr>
          <w:rFonts w:ascii="Verdana" w:hAnsi="Verdana"/>
          <w:bCs/>
        </w:rPr>
        <w:t xml:space="preserve"> (New);</w:t>
      </w:r>
    </w:p>
    <w:p w:rsidR="008D78E4" w:rsidRPr="008D78E4" w:rsidRDefault="00CD6D93" w:rsidP="008D78E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20" w:history="1">
        <w:r w:rsidR="008D78E4">
          <w:rPr>
            <w:rStyle w:val="Hyperlink"/>
            <w:rFonts w:ascii="Verdana" w:hAnsi="Verdana"/>
          </w:rPr>
          <w:t>FAQ for APS Acceptance Criteria</w:t>
        </w:r>
      </w:hyperlink>
      <w:r w:rsidR="008D78E4">
        <w:rPr>
          <w:rFonts w:ascii="Verdana" w:hAnsi="Verdana"/>
          <w:bCs/>
        </w:rPr>
        <w:t xml:space="preserve"> (New); </w:t>
      </w:r>
    </w:p>
    <w:p w:rsidR="00036CD4" w:rsidRPr="008D78E4" w:rsidRDefault="00CD6D93" w:rsidP="008D78E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21" w:history="1">
        <w:r w:rsidR="008D78E4">
          <w:rPr>
            <w:rStyle w:val="Hyperlink"/>
            <w:rFonts w:ascii="Verdana" w:hAnsi="Verdana"/>
          </w:rPr>
          <w:t>Path Selection and Movement to the Ongoing Function</w:t>
        </w:r>
      </w:hyperlink>
      <w:r w:rsidR="008D78E4">
        <w:rPr>
          <w:rFonts w:ascii="Verdana" w:hAnsi="Verdana"/>
          <w:bCs/>
        </w:rPr>
        <w:t xml:space="preserve"> </w:t>
      </w:r>
      <w:r w:rsidR="00036CD4">
        <w:rPr>
          <w:rFonts w:ascii="Verdana" w:hAnsi="Verdana"/>
          <w:bCs/>
        </w:rPr>
        <w:t xml:space="preserve">(New); </w:t>
      </w:r>
      <w:r w:rsidR="008D78E4">
        <w:rPr>
          <w:rFonts w:ascii="Verdana" w:hAnsi="Verdana"/>
          <w:bCs/>
        </w:rPr>
        <w:t>and</w:t>
      </w:r>
    </w:p>
    <w:p w:rsidR="00036CD4" w:rsidRPr="0087682A" w:rsidRDefault="00CD6D93" w:rsidP="00036CD4">
      <w:pPr>
        <w:pStyle w:val="ListParagraph"/>
        <w:numPr>
          <w:ilvl w:val="0"/>
          <w:numId w:val="29"/>
        </w:numPr>
        <w:rPr>
          <w:rFonts w:ascii="Verdana" w:hAnsi="Verdana"/>
          <w:b/>
          <w:bCs/>
        </w:rPr>
      </w:pPr>
      <w:hyperlink r:id="rId22" w:history="1">
        <w:r w:rsidR="0029264C">
          <w:rPr>
            <w:rStyle w:val="Hyperlink"/>
            <w:rFonts w:ascii="Verdana" w:hAnsi="Verdana"/>
          </w:rPr>
          <w:t>Case Naming Protocol Tip Sheet</w:t>
        </w:r>
      </w:hyperlink>
      <w:r w:rsidR="00036CD4">
        <w:rPr>
          <w:rFonts w:ascii="Verdana" w:hAnsi="Verdana"/>
          <w:bCs/>
        </w:rPr>
        <w:t>.</w:t>
      </w:r>
    </w:p>
    <w:p w:rsidR="0087682A" w:rsidRDefault="0087682A" w:rsidP="0087682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following SOP sections have been merged with the newly formatted acceptance criteria sections for APS and CPS and will be deleted as individual sections: 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3" w:history="1">
        <w:r w:rsidRPr="0087682A">
          <w:rPr>
            <w:rStyle w:val="Hyperlink"/>
            <w:rFonts w:ascii="Verdana" w:hAnsi="Verdana"/>
            <w:bCs/>
          </w:rPr>
          <w:t>2.5 Reports that are not Accepted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4" w:history="1">
        <w:r w:rsidRPr="0087682A">
          <w:rPr>
            <w:rStyle w:val="Hyperlink"/>
            <w:rFonts w:ascii="Verdana" w:hAnsi="Verdana"/>
            <w:bCs/>
          </w:rPr>
          <w:t>19.3.1 Adult Physical or Sexual Abuse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5" w:history="1">
        <w:r w:rsidRPr="0087682A">
          <w:rPr>
            <w:rStyle w:val="Hyperlink"/>
            <w:rFonts w:ascii="Verdana" w:hAnsi="Verdana"/>
            <w:bCs/>
          </w:rPr>
          <w:t>19.3.2 Adult Mental Injury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6" w:history="1">
        <w:r w:rsidRPr="0087682A">
          <w:rPr>
            <w:rStyle w:val="Hyperlink"/>
            <w:rFonts w:ascii="Verdana" w:hAnsi="Verdana"/>
            <w:bCs/>
          </w:rPr>
          <w:t>19.3.3 Adult Self Neglect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7" w:history="1">
        <w:r w:rsidRPr="0087682A">
          <w:rPr>
            <w:rStyle w:val="Hyperlink"/>
            <w:rFonts w:ascii="Verdana" w:hAnsi="Verdana"/>
            <w:bCs/>
          </w:rPr>
          <w:t>19.3.4 Caretaker Neglect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8" w:history="1">
        <w:r w:rsidRPr="0087682A">
          <w:rPr>
            <w:rStyle w:val="Hyperlink"/>
            <w:rFonts w:ascii="Verdana" w:hAnsi="Verdana"/>
            <w:bCs/>
          </w:rPr>
          <w:t>19.3.5 Adult Exploitation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29" w:history="1">
        <w:r w:rsidRPr="0087682A">
          <w:rPr>
            <w:rStyle w:val="Hyperlink"/>
            <w:rFonts w:ascii="Verdana" w:hAnsi="Verdana"/>
            <w:bCs/>
          </w:rPr>
          <w:t>19.3.6 Spouse/Partner Physical and Sexual Abuse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30" w:history="1">
        <w:r w:rsidRPr="0087682A">
          <w:rPr>
            <w:rStyle w:val="Hyperlink"/>
            <w:rFonts w:ascii="Verdana" w:hAnsi="Verdana"/>
            <w:bCs/>
          </w:rPr>
          <w:t>19.3.7 Spouse/Partner Abuse Mental Injury</w:t>
        </w:r>
      </w:hyperlink>
      <w:r>
        <w:rPr>
          <w:rFonts w:ascii="Verdana" w:hAnsi="Verdana"/>
          <w:bCs/>
        </w:rPr>
        <w:t>;</w:t>
      </w:r>
    </w:p>
    <w:p w:rsid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31" w:history="1">
        <w:r w:rsidRPr="0087682A">
          <w:rPr>
            <w:rStyle w:val="Hyperlink"/>
            <w:rFonts w:ascii="Verdana" w:hAnsi="Verdana"/>
            <w:bCs/>
          </w:rPr>
          <w:t>19.3.8 Spouse/Partner Neglect</w:t>
        </w:r>
      </w:hyperlink>
      <w:r>
        <w:rPr>
          <w:rFonts w:ascii="Verdana" w:hAnsi="Verdana"/>
          <w:bCs/>
        </w:rPr>
        <w:t>; and</w:t>
      </w:r>
    </w:p>
    <w:p w:rsidR="0087682A" w:rsidRPr="0087682A" w:rsidRDefault="0087682A" w:rsidP="0087682A">
      <w:pPr>
        <w:pStyle w:val="ListParagraph"/>
        <w:numPr>
          <w:ilvl w:val="0"/>
          <w:numId w:val="30"/>
        </w:numPr>
        <w:rPr>
          <w:rFonts w:ascii="Verdana" w:hAnsi="Verdana"/>
          <w:bCs/>
        </w:rPr>
      </w:pPr>
      <w:hyperlink r:id="rId32" w:history="1">
        <w:r w:rsidRPr="0087682A">
          <w:rPr>
            <w:rStyle w:val="Hyperlink"/>
            <w:rFonts w:ascii="Verdana" w:hAnsi="Verdana"/>
            <w:bCs/>
          </w:rPr>
          <w:t xml:space="preserve">19.5 Criteria for Reports that are not </w:t>
        </w:r>
        <w:proofErr w:type="gramStart"/>
        <w:r w:rsidRPr="0087682A">
          <w:rPr>
            <w:rStyle w:val="Hyperlink"/>
            <w:rFonts w:ascii="Verdana" w:hAnsi="Verdana"/>
            <w:bCs/>
          </w:rPr>
          <w:t>Accepted</w:t>
        </w:r>
        <w:proofErr w:type="gramEnd"/>
      </w:hyperlink>
      <w:r>
        <w:rPr>
          <w:rFonts w:ascii="Verdana" w:hAnsi="Verdana"/>
          <w:bCs/>
        </w:rPr>
        <w:t>.</w:t>
      </w:r>
    </w:p>
    <w:p w:rsidR="00036CD4" w:rsidRDefault="00036CD4" w:rsidP="005B1F62">
      <w:pPr>
        <w:rPr>
          <w:rFonts w:ascii="Verdana" w:hAnsi="Verdana"/>
        </w:rPr>
      </w:pPr>
    </w:p>
    <w:p w:rsidR="00662F3F" w:rsidRDefault="00CF63FF" w:rsidP="005B1F62">
      <w:pPr>
        <w:rPr>
          <w:rFonts w:ascii="Verdana" w:hAnsi="Verdana"/>
        </w:rPr>
      </w:pPr>
      <w:r>
        <w:rPr>
          <w:rFonts w:ascii="Verdana" w:hAnsi="Verdana"/>
        </w:rPr>
        <w:t xml:space="preserve">Additionally, a new value has been added to </w:t>
      </w:r>
      <w:r w:rsidR="00E86150">
        <w:rPr>
          <w:rFonts w:ascii="Verdana" w:hAnsi="Verdana"/>
        </w:rPr>
        <w:t xml:space="preserve">the list of “Role/Relationship to the Victim” on the </w:t>
      </w:r>
      <w:r w:rsidR="00E86150" w:rsidRPr="00E86150">
        <w:rPr>
          <w:rFonts w:ascii="Verdana" w:hAnsi="Verdana"/>
          <w:i/>
        </w:rPr>
        <w:t>Reporting Source</w:t>
      </w:r>
      <w:r w:rsidR="00662F3F">
        <w:rPr>
          <w:rFonts w:ascii="Verdana" w:hAnsi="Verdana"/>
          <w:i/>
        </w:rPr>
        <w:t>/Collateral</w:t>
      </w:r>
      <w:r w:rsidR="00E86150">
        <w:rPr>
          <w:rFonts w:ascii="Verdana" w:hAnsi="Verdana"/>
        </w:rPr>
        <w:t xml:space="preserve"> intake screen</w:t>
      </w:r>
      <w:r w:rsidR="00662F3F">
        <w:rPr>
          <w:rFonts w:ascii="Verdana" w:hAnsi="Verdana"/>
        </w:rPr>
        <w:t xml:space="preserve"> in </w:t>
      </w:r>
      <w:proofErr w:type="spellStart"/>
      <w:r w:rsidR="00662F3F">
        <w:rPr>
          <w:rFonts w:ascii="Verdana" w:hAnsi="Verdana"/>
        </w:rPr>
        <w:t>i</w:t>
      </w:r>
      <w:proofErr w:type="spellEnd"/>
      <w:r w:rsidR="00662F3F">
        <w:rPr>
          <w:rFonts w:ascii="Verdana" w:hAnsi="Verdana"/>
        </w:rPr>
        <w:t xml:space="preserve">-twist, and to the same list on the </w:t>
      </w:r>
      <w:r w:rsidR="00662F3F">
        <w:rPr>
          <w:rFonts w:ascii="Verdana" w:hAnsi="Verdana"/>
          <w:i/>
        </w:rPr>
        <w:t>Reporting Source</w:t>
      </w:r>
      <w:r w:rsidR="00662F3F">
        <w:rPr>
          <w:rFonts w:ascii="Verdana" w:hAnsi="Verdana"/>
        </w:rPr>
        <w:t xml:space="preserve"> screen on the web referral,</w:t>
      </w:r>
      <w:r w:rsidR="00E86150">
        <w:rPr>
          <w:rFonts w:ascii="Verdana" w:hAnsi="Verdana"/>
        </w:rPr>
        <w:t xml:space="preserve"> to assist staff in tracking referrals from family accountability, intervention and response (FAIR) teams.</w:t>
      </w:r>
      <w:r w:rsidR="00662F3F">
        <w:rPr>
          <w:rFonts w:ascii="Verdana" w:hAnsi="Verdana"/>
        </w:rPr>
        <w:t xml:space="preserve">  Referrals from FAIR teams must be tracked and counted in order to accurately capture information regarding how many referrals the agency receives from this group.</w:t>
      </w:r>
      <w:r w:rsidR="00866BD7">
        <w:rPr>
          <w:rFonts w:ascii="Verdana" w:hAnsi="Verdana"/>
        </w:rPr>
        <w:t xml:space="preserve">  However, reports from FAIR teams are screened using the same criteria as any other report.</w:t>
      </w:r>
      <w:r w:rsidR="00662F3F">
        <w:rPr>
          <w:rFonts w:ascii="Verdana" w:hAnsi="Verdana"/>
        </w:rPr>
        <w:t xml:space="preserve">  See the screen shots below:</w:t>
      </w:r>
    </w:p>
    <w:p w:rsidR="00662F3F" w:rsidRDefault="00662F3F" w:rsidP="005B1F62">
      <w:pPr>
        <w:rPr>
          <w:rFonts w:ascii="Verdana" w:hAnsi="Verdana"/>
        </w:rPr>
      </w:pPr>
    </w:p>
    <w:p w:rsidR="00662F3F" w:rsidRPr="00662F3F" w:rsidRDefault="00662F3F" w:rsidP="005B1F62">
      <w:pPr>
        <w:rPr>
          <w:rFonts w:ascii="Verdana" w:hAnsi="Verdana"/>
          <w:b/>
          <w:sz w:val="28"/>
          <w:szCs w:val="28"/>
        </w:rPr>
      </w:pPr>
      <w:proofErr w:type="spellStart"/>
      <w:proofErr w:type="gramStart"/>
      <w:r w:rsidRPr="00662F3F">
        <w:rPr>
          <w:rFonts w:ascii="Verdana" w:hAnsi="Verdana"/>
          <w:b/>
          <w:sz w:val="28"/>
          <w:szCs w:val="28"/>
        </w:rPr>
        <w:t>i</w:t>
      </w:r>
      <w:proofErr w:type="spellEnd"/>
      <w:r w:rsidRPr="00662F3F">
        <w:rPr>
          <w:rFonts w:ascii="Verdana" w:hAnsi="Verdana"/>
          <w:b/>
          <w:sz w:val="28"/>
          <w:szCs w:val="28"/>
        </w:rPr>
        <w:t>-twist</w:t>
      </w:r>
      <w:proofErr w:type="gramEnd"/>
      <w:r w:rsidRPr="00662F3F">
        <w:rPr>
          <w:rFonts w:ascii="Verdana" w:hAnsi="Verdana"/>
          <w:b/>
          <w:sz w:val="28"/>
          <w:szCs w:val="28"/>
        </w:rPr>
        <w:t>:</w:t>
      </w:r>
    </w:p>
    <w:p w:rsidR="00662F3F" w:rsidRDefault="0087682A" w:rsidP="005B1F6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7E48E" wp14:editId="63B7DE59">
            <wp:simplePos x="0" y="0"/>
            <wp:positionH relativeFrom="column">
              <wp:posOffset>-20320</wp:posOffset>
            </wp:positionH>
            <wp:positionV relativeFrom="paragraph">
              <wp:posOffset>-4445</wp:posOffset>
            </wp:positionV>
            <wp:extent cx="5784850" cy="362267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662F3F" w:rsidRDefault="00662F3F" w:rsidP="005B1F62">
      <w:pPr>
        <w:rPr>
          <w:rFonts w:ascii="Verdana" w:hAnsi="Verdana"/>
        </w:rPr>
      </w:pPr>
    </w:p>
    <w:p w:rsidR="0087682A" w:rsidRDefault="0087682A" w:rsidP="00760F12">
      <w:pPr>
        <w:rPr>
          <w:rFonts w:ascii="Verdana" w:hAnsi="Verdana"/>
        </w:rPr>
      </w:pPr>
    </w:p>
    <w:p w:rsidR="00662F3F" w:rsidRPr="0087682A" w:rsidRDefault="00662F3F" w:rsidP="00760F12">
      <w:pPr>
        <w:rPr>
          <w:rFonts w:ascii="Verdana" w:hAnsi="Verdana"/>
        </w:rPr>
      </w:pPr>
      <w:r w:rsidRPr="00662F3F">
        <w:rPr>
          <w:rFonts w:ascii="Verdana" w:hAnsi="Verdana"/>
          <w:b/>
          <w:sz w:val="28"/>
          <w:szCs w:val="28"/>
        </w:rPr>
        <w:lastRenderedPageBreak/>
        <w:t xml:space="preserve">Web referral: </w:t>
      </w:r>
    </w:p>
    <w:p w:rsidR="00662F3F" w:rsidRDefault="00662F3F" w:rsidP="00760F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9580D" wp14:editId="0DB3ADF0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5943600" cy="42627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662F3F" w:rsidRDefault="00662F3F" w:rsidP="00760F12">
      <w:pPr>
        <w:rPr>
          <w:rFonts w:ascii="Verdana" w:hAnsi="Verdana"/>
        </w:rPr>
      </w:pPr>
    </w:p>
    <w:p w:rsidR="00036CD4" w:rsidRDefault="00036CD4" w:rsidP="00586C17">
      <w:pPr>
        <w:rPr>
          <w:rFonts w:ascii="Verdana" w:hAnsi="Verdana"/>
        </w:rPr>
      </w:pPr>
    </w:p>
    <w:p w:rsidR="00036CD4" w:rsidRDefault="00036CD4" w:rsidP="00586C17">
      <w:pPr>
        <w:rPr>
          <w:rFonts w:ascii="Verdana" w:hAnsi="Verdana"/>
        </w:rPr>
      </w:pPr>
    </w:p>
    <w:p w:rsidR="00036CD4" w:rsidRDefault="00036CD4" w:rsidP="00586C17">
      <w:pPr>
        <w:rPr>
          <w:rFonts w:ascii="Verdana" w:hAnsi="Verdana"/>
        </w:rPr>
      </w:pPr>
    </w:p>
    <w:p w:rsidR="00586C17" w:rsidRDefault="00586C17" w:rsidP="00586C17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:rsidR="00586C17" w:rsidRDefault="00586C17" w:rsidP="00586C17">
      <w:pPr>
        <w:rPr>
          <w:rFonts w:ascii="Verdana" w:hAnsi="Verdana"/>
        </w:rPr>
      </w:pPr>
    </w:p>
    <w:p w:rsidR="00586C17" w:rsidRDefault="008D394E" w:rsidP="00586C17">
      <w:pPr>
        <w:rPr>
          <w:rFonts w:ascii="Verdana" w:hAnsi="Verdana"/>
        </w:rPr>
      </w:pPr>
      <w:r>
        <w:rPr>
          <w:rFonts w:ascii="Verdana" w:hAnsi="Verdana"/>
        </w:rPr>
        <w:t>Lucie Estill</w:t>
      </w:r>
      <w:r w:rsidR="00586C17">
        <w:rPr>
          <w:rFonts w:ascii="Verdana" w:hAnsi="Verdana"/>
        </w:rPr>
        <w:t xml:space="preserve">, </w:t>
      </w:r>
      <w:r>
        <w:rPr>
          <w:rFonts w:ascii="Verdana" w:hAnsi="Verdana"/>
        </w:rPr>
        <w:t>Child Protective Services</w:t>
      </w:r>
      <w:r w:rsidR="00586C17">
        <w:rPr>
          <w:rFonts w:ascii="Verdana" w:hAnsi="Verdana"/>
        </w:rPr>
        <w:t xml:space="preserve"> Branch Manager</w:t>
      </w:r>
    </w:p>
    <w:p w:rsidR="00586C17" w:rsidRDefault="00CD6D93" w:rsidP="00586C17">
      <w:pPr>
        <w:rPr>
          <w:rFonts w:ascii="Verdana" w:hAnsi="Verdana"/>
        </w:rPr>
      </w:pPr>
      <w:hyperlink r:id="rId35" w:history="1">
        <w:r w:rsidR="008D394E" w:rsidRPr="004F05F4">
          <w:rPr>
            <w:rStyle w:val="Hyperlink"/>
            <w:rFonts w:ascii="Verdana" w:hAnsi="Verdana"/>
          </w:rPr>
          <w:t>Lucie.estill@ky.gov</w:t>
        </w:r>
      </w:hyperlink>
      <w:r w:rsidR="008D394E">
        <w:rPr>
          <w:rFonts w:ascii="Verdana" w:hAnsi="Verdana"/>
        </w:rPr>
        <w:t xml:space="preserve"> </w:t>
      </w:r>
    </w:p>
    <w:p w:rsidR="00586C17" w:rsidRDefault="008D394E" w:rsidP="00586C17">
      <w:pPr>
        <w:rPr>
          <w:rFonts w:ascii="Verdana" w:hAnsi="Verdana"/>
        </w:rPr>
      </w:pPr>
      <w:r>
        <w:rPr>
          <w:rFonts w:ascii="Verdana" w:hAnsi="Verdana"/>
        </w:rPr>
        <w:t>(502) 564-2136, ext. 3568</w:t>
      </w:r>
    </w:p>
    <w:p w:rsidR="008D394E" w:rsidRDefault="008D394E" w:rsidP="00586C17">
      <w:pPr>
        <w:rPr>
          <w:rFonts w:ascii="Verdana" w:hAnsi="Verdana"/>
        </w:rPr>
      </w:pPr>
    </w:p>
    <w:p w:rsidR="008D394E" w:rsidRDefault="008D394E" w:rsidP="00586C17">
      <w:pPr>
        <w:rPr>
          <w:rFonts w:ascii="Verdana" w:hAnsi="Verdana"/>
        </w:rPr>
      </w:pPr>
      <w:r>
        <w:rPr>
          <w:rFonts w:ascii="Verdana" w:hAnsi="Verdana"/>
        </w:rPr>
        <w:t>Steven Fisher, Adult Protective Services Branch Manager</w:t>
      </w:r>
    </w:p>
    <w:p w:rsidR="008D394E" w:rsidRDefault="00CD6D93" w:rsidP="00586C17">
      <w:pPr>
        <w:rPr>
          <w:rFonts w:ascii="Verdana" w:hAnsi="Verdana"/>
        </w:rPr>
      </w:pPr>
      <w:hyperlink r:id="rId36" w:history="1">
        <w:r w:rsidR="008D394E" w:rsidRPr="004F05F4">
          <w:rPr>
            <w:rStyle w:val="Hyperlink"/>
            <w:rFonts w:ascii="Verdana" w:hAnsi="Verdana"/>
          </w:rPr>
          <w:t>Steven.fisher@ky.gov</w:t>
        </w:r>
      </w:hyperlink>
    </w:p>
    <w:p w:rsidR="00256B2B" w:rsidRPr="00684B5E" w:rsidRDefault="008D394E" w:rsidP="00684B5E">
      <w:pPr>
        <w:rPr>
          <w:rFonts w:ascii="Verdana" w:hAnsi="Verdana"/>
        </w:rPr>
      </w:pPr>
      <w:r>
        <w:rPr>
          <w:rFonts w:ascii="Verdana" w:hAnsi="Verdana"/>
        </w:rPr>
        <w:t>(502) 564-7043, ext. 3570</w:t>
      </w:r>
    </w:p>
    <w:sectPr w:rsidR="00256B2B" w:rsidRPr="00684B5E" w:rsidSect="0082200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BB" w:rsidRDefault="001A34BB">
      <w:r>
        <w:separator/>
      </w:r>
    </w:p>
  </w:endnote>
  <w:endnote w:type="continuationSeparator" w:id="0">
    <w:p w:rsidR="001A34BB" w:rsidRDefault="001A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B114E" wp14:editId="5D3B114F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11" w:rsidRDefault="000B211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D3B115B" wp14:editId="5D3B115C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0B2111" w:rsidRDefault="000B211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D3B115B" wp14:editId="5D3B115C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B2111" w:rsidRPr="00524DAE" w:rsidRDefault="000B2111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BB" w:rsidRDefault="001A34BB">
      <w:r>
        <w:separator/>
      </w:r>
    </w:p>
  </w:footnote>
  <w:footnote w:type="continuationSeparator" w:id="0">
    <w:p w:rsidR="001A34BB" w:rsidRDefault="001A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1" w:rsidRDefault="000B2111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3B114A" wp14:editId="5D3B114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11" w:rsidRDefault="000B211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D3B1157" wp14:editId="5D3B1158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3B1159" wp14:editId="5D3B115A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0B2111" w:rsidRDefault="000B211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D3B1157" wp14:editId="5D3B1158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D3B1159" wp14:editId="5D3B115A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B2111" w:rsidRDefault="000B2111" w:rsidP="00797852">
    <w:pPr>
      <w:tabs>
        <w:tab w:val="center" w:pos="5264"/>
      </w:tabs>
      <w:spacing w:line="220" w:lineRule="atLeast"/>
      <w:rPr>
        <w:sz w:val="20"/>
      </w:rPr>
    </w:pPr>
  </w:p>
  <w:p w:rsidR="000B2111" w:rsidRDefault="000B2111" w:rsidP="00797852">
    <w:pPr>
      <w:spacing w:line="220" w:lineRule="atLeast"/>
      <w:rPr>
        <w:sz w:val="20"/>
      </w:rPr>
    </w:pPr>
  </w:p>
  <w:p w:rsidR="000B2111" w:rsidRDefault="000B2111" w:rsidP="00797852">
    <w:pPr>
      <w:spacing w:line="260" w:lineRule="atLeast"/>
      <w:rPr>
        <w:rFonts w:ascii="TradeGothic LH BoldExtended" w:hAnsi="TradeGothic LH BoldExtended"/>
        <w:sz w:val="20"/>
      </w:rPr>
    </w:pPr>
  </w:p>
  <w:p w:rsidR="000B2111" w:rsidRDefault="000B2111" w:rsidP="00797852">
    <w:pPr>
      <w:spacing w:line="260" w:lineRule="atLeast"/>
      <w:rPr>
        <w:sz w:val="20"/>
      </w:rPr>
    </w:pPr>
  </w:p>
  <w:p w:rsidR="000B2111" w:rsidRDefault="000B2111" w:rsidP="00797852">
    <w:pPr>
      <w:spacing w:line="260" w:lineRule="atLeast"/>
      <w:rPr>
        <w:sz w:val="20"/>
      </w:rPr>
    </w:pPr>
  </w:p>
  <w:p w:rsidR="000B2111" w:rsidRDefault="000B2111" w:rsidP="00797852">
    <w:pPr>
      <w:spacing w:line="140" w:lineRule="atLeast"/>
      <w:rPr>
        <w:sz w:val="20"/>
      </w:rPr>
    </w:pPr>
  </w:p>
  <w:p w:rsidR="000B2111" w:rsidRDefault="000B2111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0B2111" w:rsidRDefault="000B2111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0B2111" w:rsidRDefault="000B2111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B114C" wp14:editId="5D3B114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11" w:rsidRDefault="000B2111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0B2111" w:rsidRDefault="000B2111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0B2111" w:rsidRDefault="000B2111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0B2111" w:rsidRDefault="000B2111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0B2111" w:rsidRDefault="000B2111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0B2111" w:rsidRDefault="000B2111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0B2111" w:rsidRDefault="000B2111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0B2111" w:rsidRDefault="000B2111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0B2111" w:rsidRDefault="000B2111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0B2111" w:rsidRDefault="000B2111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0B2111" w:rsidRDefault="000B2111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0B2111" w:rsidRDefault="000B2111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0B2111" w:rsidRDefault="000B2111" w:rsidP="00797852">
    <w:pPr>
      <w:pStyle w:val="GovSecretaryDeputySecname"/>
    </w:pPr>
  </w:p>
  <w:p w:rsidR="000B2111" w:rsidRDefault="000B2111" w:rsidP="00797852">
    <w:pPr>
      <w:pStyle w:val="GovSecretaryDeputySectilte"/>
    </w:pPr>
    <w:r>
      <w:tab/>
    </w:r>
  </w:p>
  <w:p w:rsidR="000B2111" w:rsidRPr="00797852" w:rsidRDefault="000B2111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3F01"/>
    <w:multiLevelType w:val="hybridMultilevel"/>
    <w:tmpl w:val="B77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3C62"/>
    <w:multiLevelType w:val="hybridMultilevel"/>
    <w:tmpl w:val="7EC0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655F5"/>
    <w:multiLevelType w:val="hybridMultilevel"/>
    <w:tmpl w:val="CEBE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D1410"/>
    <w:multiLevelType w:val="hybridMultilevel"/>
    <w:tmpl w:val="97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6E88"/>
    <w:multiLevelType w:val="hybridMultilevel"/>
    <w:tmpl w:val="72DE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95D93"/>
    <w:multiLevelType w:val="hybridMultilevel"/>
    <w:tmpl w:val="486A5BA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3D52255E"/>
    <w:multiLevelType w:val="hybridMultilevel"/>
    <w:tmpl w:val="662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BC0E04"/>
    <w:multiLevelType w:val="hybridMultilevel"/>
    <w:tmpl w:val="C62C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50671"/>
    <w:multiLevelType w:val="hybridMultilevel"/>
    <w:tmpl w:val="AB4E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699"/>
    <w:multiLevelType w:val="hybridMultilevel"/>
    <w:tmpl w:val="889E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0E0CBC"/>
    <w:multiLevelType w:val="hybridMultilevel"/>
    <w:tmpl w:val="90B84F34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61D40"/>
    <w:multiLevelType w:val="hybridMultilevel"/>
    <w:tmpl w:val="9252E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6621E"/>
    <w:multiLevelType w:val="hybridMultilevel"/>
    <w:tmpl w:val="C254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B2FDE"/>
    <w:multiLevelType w:val="hybridMultilevel"/>
    <w:tmpl w:val="794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271F1"/>
    <w:multiLevelType w:val="hybridMultilevel"/>
    <w:tmpl w:val="D73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"/>
  </w:num>
  <w:num w:numId="5">
    <w:abstractNumId w:val="25"/>
  </w:num>
  <w:num w:numId="6">
    <w:abstractNumId w:val="8"/>
  </w:num>
  <w:num w:numId="7">
    <w:abstractNumId w:val="5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27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28"/>
  </w:num>
  <w:num w:numId="20">
    <w:abstractNumId w:val="19"/>
  </w:num>
  <w:num w:numId="21">
    <w:abstractNumId w:val="4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18"/>
  </w:num>
  <w:num w:numId="27">
    <w:abstractNumId w:val="29"/>
  </w:num>
  <w:num w:numId="28">
    <w:abstractNumId w:val="1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1F7A"/>
    <w:rsid w:val="00024138"/>
    <w:rsid w:val="00030CDE"/>
    <w:rsid w:val="000338B5"/>
    <w:rsid w:val="00036CD4"/>
    <w:rsid w:val="00046FF4"/>
    <w:rsid w:val="000636C0"/>
    <w:rsid w:val="00072FBF"/>
    <w:rsid w:val="00097038"/>
    <w:rsid w:val="000B2111"/>
    <w:rsid w:val="000C65CA"/>
    <w:rsid w:val="000D07B6"/>
    <w:rsid w:val="000D68D5"/>
    <w:rsid w:val="000E3849"/>
    <w:rsid w:val="000E6D79"/>
    <w:rsid w:val="001200EA"/>
    <w:rsid w:val="00130405"/>
    <w:rsid w:val="0015479E"/>
    <w:rsid w:val="00157042"/>
    <w:rsid w:val="00157682"/>
    <w:rsid w:val="0017490F"/>
    <w:rsid w:val="00191703"/>
    <w:rsid w:val="001934E5"/>
    <w:rsid w:val="0019605E"/>
    <w:rsid w:val="001A34BB"/>
    <w:rsid w:val="001B1229"/>
    <w:rsid w:val="001D6A40"/>
    <w:rsid w:val="001F3FE8"/>
    <w:rsid w:val="00202F1C"/>
    <w:rsid w:val="00217554"/>
    <w:rsid w:val="00220749"/>
    <w:rsid w:val="002257A4"/>
    <w:rsid w:val="00225B33"/>
    <w:rsid w:val="00227F3F"/>
    <w:rsid w:val="00235420"/>
    <w:rsid w:val="00237F32"/>
    <w:rsid w:val="0024483B"/>
    <w:rsid w:val="00244B02"/>
    <w:rsid w:val="00256B2B"/>
    <w:rsid w:val="00280D3D"/>
    <w:rsid w:val="0029264C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32B1C"/>
    <w:rsid w:val="003758DD"/>
    <w:rsid w:val="00387552"/>
    <w:rsid w:val="003A643A"/>
    <w:rsid w:val="003B0D0D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4BAB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674C0"/>
    <w:rsid w:val="00585967"/>
    <w:rsid w:val="00586C17"/>
    <w:rsid w:val="005922E1"/>
    <w:rsid w:val="005A073E"/>
    <w:rsid w:val="005B1F62"/>
    <w:rsid w:val="005B2FBA"/>
    <w:rsid w:val="005F1332"/>
    <w:rsid w:val="00601ECA"/>
    <w:rsid w:val="0062679C"/>
    <w:rsid w:val="00626F38"/>
    <w:rsid w:val="00633FA6"/>
    <w:rsid w:val="0063467E"/>
    <w:rsid w:val="00635969"/>
    <w:rsid w:val="00662F3F"/>
    <w:rsid w:val="00663278"/>
    <w:rsid w:val="0066589B"/>
    <w:rsid w:val="00671865"/>
    <w:rsid w:val="00684B5E"/>
    <w:rsid w:val="00692643"/>
    <w:rsid w:val="0069732D"/>
    <w:rsid w:val="006A51DB"/>
    <w:rsid w:val="006A7CD8"/>
    <w:rsid w:val="006B2951"/>
    <w:rsid w:val="006B3577"/>
    <w:rsid w:val="006C32A1"/>
    <w:rsid w:val="006C43DA"/>
    <w:rsid w:val="006C76F7"/>
    <w:rsid w:val="006E13C9"/>
    <w:rsid w:val="006F1F00"/>
    <w:rsid w:val="0070011E"/>
    <w:rsid w:val="0070267F"/>
    <w:rsid w:val="007171EB"/>
    <w:rsid w:val="00760F12"/>
    <w:rsid w:val="007615B7"/>
    <w:rsid w:val="00764756"/>
    <w:rsid w:val="00782D4B"/>
    <w:rsid w:val="00792735"/>
    <w:rsid w:val="00797852"/>
    <w:rsid w:val="007A0FC9"/>
    <w:rsid w:val="007B16CD"/>
    <w:rsid w:val="007B2A4C"/>
    <w:rsid w:val="007C313D"/>
    <w:rsid w:val="007D217B"/>
    <w:rsid w:val="007F5F6E"/>
    <w:rsid w:val="00815241"/>
    <w:rsid w:val="0081658E"/>
    <w:rsid w:val="008200A1"/>
    <w:rsid w:val="0082200D"/>
    <w:rsid w:val="00841387"/>
    <w:rsid w:val="008439B9"/>
    <w:rsid w:val="00851F67"/>
    <w:rsid w:val="0086588A"/>
    <w:rsid w:val="00866BD7"/>
    <w:rsid w:val="00867DE4"/>
    <w:rsid w:val="0087682A"/>
    <w:rsid w:val="008A33B7"/>
    <w:rsid w:val="008A414C"/>
    <w:rsid w:val="008B7EFF"/>
    <w:rsid w:val="008C09F2"/>
    <w:rsid w:val="008C0F73"/>
    <w:rsid w:val="008D02D6"/>
    <w:rsid w:val="008D394E"/>
    <w:rsid w:val="008D6F4E"/>
    <w:rsid w:val="008D78E4"/>
    <w:rsid w:val="008F2684"/>
    <w:rsid w:val="008F2E30"/>
    <w:rsid w:val="00917EB2"/>
    <w:rsid w:val="00923444"/>
    <w:rsid w:val="00923E87"/>
    <w:rsid w:val="00924D99"/>
    <w:rsid w:val="0092767D"/>
    <w:rsid w:val="009317D4"/>
    <w:rsid w:val="009516E4"/>
    <w:rsid w:val="009651EB"/>
    <w:rsid w:val="00992582"/>
    <w:rsid w:val="009B40EE"/>
    <w:rsid w:val="009B4954"/>
    <w:rsid w:val="009D3789"/>
    <w:rsid w:val="009E026F"/>
    <w:rsid w:val="009E638F"/>
    <w:rsid w:val="00A0372E"/>
    <w:rsid w:val="00A07E8E"/>
    <w:rsid w:val="00A15CB9"/>
    <w:rsid w:val="00A23E6C"/>
    <w:rsid w:val="00A269C2"/>
    <w:rsid w:val="00A4435F"/>
    <w:rsid w:val="00A4613D"/>
    <w:rsid w:val="00A477DA"/>
    <w:rsid w:val="00A50BF4"/>
    <w:rsid w:val="00A50FFA"/>
    <w:rsid w:val="00A67E0F"/>
    <w:rsid w:val="00A73643"/>
    <w:rsid w:val="00AA61A6"/>
    <w:rsid w:val="00AC036F"/>
    <w:rsid w:val="00AC468B"/>
    <w:rsid w:val="00AE039D"/>
    <w:rsid w:val="00AE21C3"/>
    <w:rsid w:val="00B0399D"/>
    <w:rsid w:val="00B33CC2"/>
    <w:rsid w:val="00B364EA"/>
    <w:rsid w:val="00B428A3"/>
    <w:rsid w:val="00B434D8"/>
    <w:rsid w:val="00B56785"/>
    <w:rsid w:val="00B80621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3E6A"/>
    <w:rsid w:val="00C64E29"/>
    <w:rsid w:val="00C66601"/>
    <w:rsid w:val="00C66FE2"/>
    <w:rsid w:val="00C81A66"/>
    <w:rsid w:val="00C84488"/>
    <w:rsid w:val="00C847BD"/>
    <w:rsid w:val="00CB0280"/>
    <w:rsid w:val="00CB5693"/>
    <w:rsid w:val="00CC1C59"/>
    <w:rsid w:val="00CC1E33"/>
    <w:rsid w:val="00CC79C5"/>
    <w:rsid w:val="00CD6D93"/>
    <w:rsid w:val="00CF63FF"/>
    <w:rsid w:val="00D03318"/>
    <w:rsid w:val="00D03565"/>
    <w:rsid w:val="00D070A4"/>
    <w:rsid w:val="00D351DF"/>
    <w:rsid w:val="00D3596D"/>
    <w:rsid w:val="00D50E76"/>
    <w:rsid w:val="00D544E0"/>
    <w:rsid w:val="00D55AC9"/>
    <w:rsid w:val="00D5798D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C683A"/>
    <w:rsid w:val="00DD0743"/>
    <w:rsid w:val="00DE77E4"/>
    <w:rsid w:val="00DF2275"/>
    <w:rsid w:val="00DF3E1E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7291B"/>
    <w:rsid w:val="00E84147"/>
    <w:rsid w:val="00E86150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55190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uals.sp.chfs.ky.gov/chapter19/Pages/193AcceptanceCriteria.aspx" TargetMode="External"/><Relationship Id="rId18" Type="http://schemas.openxmlformats.org/officeDocument/2006/relationships/hyperlink" Target="https://manuals.sp.chfs.ky.gov/Resources/Related%20Resources%20Library/APS%20Centralized%20Intake%20Examples%20and%20Answers.docx" TargetMode="External"/><Relationship Id="rId26" Type="http://schemas.openxmlformats.org/officeDocument/2006/relationships/hyperlink" Target="https://manuals.sp.chfs.ky.gov/chapter19/Pages/1933AdultSelfNeglect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anuals.sp.chfs.ky.gov/Resources/Related%20Resources%20Library/Path%20Selection%20and%20Movement%20to%20the%20Ongoing%20Function.docx" TargetMode="External"/><Relationship Id="rId34" Type="http://schemas.openxmlformats.org/officeDocument/2006/relationships/image" Target="media/image2.png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Resources/Related%20Resources%20Library/CPS%20Intake%20Checklist%20Template%20for%20Neonatal%20Abstinence%20Syndrome%20NAS.rtf" TargetMode="External"/><Relationship Id="rId20" Type="http://schemas.openxmlformats.org/officeDocument/2006/relationships/hyperlink" Target="https://manuals.sp.chfs.ky.gov/Resources/Related%20Resources%20Library/FAQ%20for%20APS%20Acceptance%20Criteria.docx" TargetMode="External"/><Relationship Id="rId29" Type="http://schemas.openxmlformats.org/officeDocument/2006/relationships/hyperlink" Target="https://manuals.sp.chfs.ky.gov/chapter19/Pages/1936SpousePartnerPhysicalandSexualAbuse.asp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Related%20Resources%20Library/Acceptance%20Criteria%20for%20Physical%20Injury%20and%20Assault%20in%20Children%204%20and%20Younger.docx" TargetMode="External"/><Relationship Id="rId24" Type="http://schemas.openxmlformats.org/officeDocument/2006/relationships/hyperlink" Target="https://manuals.sp.chfs.ky.gov/chapter19/Pages/1931AcceptingandAssigningReportsInvolvingtheDepartmentforAgingandIndependentLving-DAIL-DivisionofGuardianshipEmployeesDCBS.aspx" TargetMode="External"/><Relationship Id="rId32" Type="http://schemas.openxmlformats.org/officeDocument/2006/relationships/hyperlink" Target="https://manuals.sp.chfs.ky.gov/chapter19/Pages/195CriteriaforReportsthatareNotAccepted.asp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Resources/Related%20Resources%20Library/CPS%20Intake%20Checklist%20Template%202.rtf" TargetMode="External"/><Relationship Id="rId23" Type="http://schemas.openxmlformats.org/officeDocument/2006/relationships/hyperlink" Target="https://manuals.sp.chfs.ky.gov/chapter2/02/Pages/25CriteriaforReportsthatareNotAccepted.aspx" TargetMode="External"/><Relationship Id="rId28" Type="http://schemas.openxmlformats.org/officeDocument/2006/relationships/hyperlink" Target="https://manuals.sp.chfs.ky.gov/chapter19/Pages/1935AdultExploitation.aspx" TargetMode="External"/><Relationship Id="rId36" Type="http://schemas.openxmlformats.org/officeDocument/2006/relationships/hyperlink" Target="mailto:Steven.fisher@ky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nuals.sp.chfs.ky.gov/Resources/Related%20Resources%20Library/FAQ%20for%20CPS%20Acceptance%20Criteria.docx" TargetMode="External"/><Relationship Id="rId31" Type="http://schemas.openxmlformats.org/officeDocument/2006/relationships/hyperlink" Target="https://manuals.sp.chfs.ky.gov/chapter19/Pages/1938SpousePartnerNeglect.aspx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Resources/Related%20Resources%20Library/CPS%20Intake%20Checklist%20Template%201.pdf" TargetMode="External"/><Relationship Id="rId22" Type="http://schemas.openxmlformats.org/officeDocument/2006/relationships/hyperlink" Target="https://manuals.sp.chfs.ky.gov/Resources/Related%20Resources%20Library/CPS%20Case%20Naming%20Protocol%20Tip%20Sheet.doc" TargetMode="External"/><Relationship Id="rId27" Type="http://schemas.openxmlformats.org/officeDocument/2006/relationships/hyperlink" Target="https://manuals.sp.chfs.ky.gov/chapter19/Pages/1934CaretakerNeglect.aspx" TargetMode="External"/><Relationship Id="rId30" Type="http://schemas.openxmlformats.org/officeDocument/2006/relationships/hyperlink" Target="https://manuals.sp.chfs.ky.gov/chapter19/Pages/1937SpousePartnerAbuseMentalInjury.aspx" TargetMode="External"/><Relationship Id="rId35" Type="http://schemas.openxmlformats.org/officeDocument/2006/relationships/hyperlink" Target="mailto:Lucie.estill@ky.gov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manuals.sp.chfs.ky.gov/chapter2/02/Pages/23AcceptanceCriteria.aspx" TargetMode="External"/><Relationship Id="rId17" Type="http://schemas.openxmlformats.org/officeDocument/2006/relationships/hyperlink" Target="https://manuals.sp.chfs.ky.gov/Resources/Related%20Resources%20Library/CPS%20Centralized%20Intake%20Examples%20and%20Answers.docx" TargetMode="External"/><Relationship Id="rId25" Type="http://schemas.openxmlformats.org/officeDocument/2006/relationships/hyperlink" Target="https://manuals.sp.chfs.ky.gov/chapter19/Pages/1932AdultMentalInjury.aspx" TargetMode="External"/><Relationship Id="rId33" Type="http://schemas.openxmlformats.org/officeDocument/2006/relationships/image" Target="media/image1.png"/><Relationship Id="rId38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863E5-8B91-4370-B49A-D0628A0FFE62}"/>
</file>

<file path=customXml/itemProps2.xml><?xml version="1.0" encoding="utf-8"?>
<ds:datastoreItem xmlns:ds="http://schemas.openxmlformats.org/officeDocument/2006/customXml" ds:itemID="{77E31356-D663-4893-83D8-9EB9463F4E49}"/>
</file>

<file path=customXml/itemProps3.xml><?xml version="1.0" encoding="utf-8"?>
<ds:datastoreItem xmlns:ds="http://schemas.openxmlformats.org/officeDocument/2006/customXml" ds:itemID="{2CD09F54-CBE4-4074-887C-FD8C07428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5798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15-13 SOP Revision Due to Federal Law P.L. 113-183 Regarding Case Planning</vt:lpstr>
    </vt:vector>
  </TitlesOfParts>
  <Company>OT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15-16 New Format for APS and CPS Acceptance Criteria SOP</dc:title>
  <dc:creator>Beth.Holbrook</dc:creator>
  <cp:lastModifiedBy>sarah.cooper</cp:lastModifiedBy>
  <cp:revision>12</cp:revision>
  <cp:lastPrinted>2014-11-24T15:09:00Z</cp:lastPrinted>
  <dcterms:created xsi:type="dcterms:W3CDTF">2015-11-25T14:19:00Z</dcterms:created>
  <dcterms:modified xsi:type="dcterms:W3CDTF">2015-12-02T18:55:00Z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